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13" w:rsidRDefault="002C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ПРОГРАМА ЗА РАЗВИТИЕ НА ЧИТАЛИЩНАТА ДЕЙНОСТ  НА НЧ „ВЕДРИНА – 1948 Г.” ГР. АЛФАТАР, ОБЩИНА АЛФАТАР</w:t>
      </w:r>
    </w:p>
    <w:p w:rsidR="009E5713" w:rsidRDefault="002C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ПРЕЗ 2024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Приета с Решение № …. от…….2020 г. на Общински съвет Алфатар 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ВЪВЕДЕНИЕ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Настоящата програма е разработена на основание чл. 26а, ал. 2 от Закона за народните читалища (ЗНЧ), съгласно представените от председателите на народните читалища в община Алфатар предложения за дейността през 2024 г. 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 НАРОДНИ ЧИТАЛИЩА НА ТЕРИТОРИЯТА НА ОБЩИНА АЛФАТАР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НЧ „Ведрина – 1948 г.” е едно от осемте читалища, функциониращи на територията на община Алфатар, които задоволяват потребностите на гражданите, свързани с развитие и обогатяване на културния живот, запазване на обичаите и традициите на българския народ, осигуряване на достъп до информация.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Читалището е с регистрация в Министерството на културата и в Агенцията по вписванията. Управлява се от Настоятелство и набира средства от членски внос, културно-просветна и информационна дейност, субсидия от държавния бюджет, наеми от движимо и недвижимо имущество, дарения.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силата на § 4, ал. 1 от Предходни и Заключителни разпоредби на ЗНЧ на  читалището е предоставен безвъзмездно за ползване и стопанисване сградния фонд. Сградата на НЧ „Ведрина-1948 г.” разполага с просторен салон, зала и библиотека.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Читалището е оборудвано с лаптоп и принтер. 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Персоналът на НЧ „Ведрина- 1948 г.” гр. Алфатар се състои от 2 щатна бройка. За 2023 г. субсидията от Държавния бюджет за читалището е в размер на </w:t>
      </w:r>
      <w:r w:rsidR="003E72AA">
        <w:rPr>
          <w:rFonts w:ascii="Times New Roman" w:eastAsia="Times New Roman" w:hAnsi="Times New Roman" w:cs="Times New Roman"/>
          <w:sz w:val="24"/>
        </w:rPr>
        <w:t>27 684 лв.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НЧ „Ведрина - 1948 г.” функционира библиотека, разположена в читалището. Книжният фонд на читалищната библиотека включва 348 тома.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Читалището има свой празнично – обреден календар, влючващ събития, посветени на важни чествания, бележити дати и традиционни местни празници. Дейност развива следните читалищни художествени колективи, кръжоци и клубове към читалището: 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Клуб за автентичен фолклор "Преселка", 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Клуб за народни хора "Ведрина",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Коледарска група,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Кукерска група "Каракуши",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Лазарки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Художествените колективи активно се включва в местните културни прояви, участват в събори, прегледи и фестивали на регионално и национално ниво. 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ІІІ. ЦЕЛИ НА ПРОГРАМАТА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Основна цел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и институционално укрепване на читалищата като местни общностни центрове с културно-просветни, информационни, социални и граждански функции.  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Подцели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2.1. Развитие и обогатяване на културния живот, социалната и образователната дейност в община Алфатар. 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2.2. Запазване на обичаите и традициите на българския народ.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 2.3. Разширяване на знанията на гражданите и приобщаването им към ценностите и постиженията на науката, изкуството и културата. 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2.4. Осигуряване на достъп до информация.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ІV. ОСНОВНИ ЗАДАЧИ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Разгръщане на културно-просветната дейност на читалищата сред населението.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Разкриване и опазване на културното наследство.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Осигуряване равен достъп на гражданите до културните ценности.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Превръщане на читалищата в съвременни културно-информационни центрове, осигуряващи необходимия набор от услуги на гражданите.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Подпомагане на любителското художествено творчество и продължаване на местните и националните културни традиции.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Обогатяване и развиване на библиотеките като средище за информация, комуникация, обучение, знания и културна дейност.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Прилагане на иновативни подходи за повишаване на читателския интерес и за привличане на по-широк кръг от населението за участие в културния живот на общинатa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ДЕЙНОСТИ ПО ПРОГРАМАТА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Библиотечно дело 2024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896"/>
        <w:gridCol w:w="2462"/>
        <w:gridCol w:w="2256"/>
      </w:tblGrid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Дейност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Срок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Изпълнител</w:t>
            </w: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Уреждане и поддържане на библиотеки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 цялата година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Всички читалища</w:t>
            </w: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Обогатяване на библиотечния фонд – със собствени средства, чрез дарения, при възможност чрез кандидатстване по програми към Министерството на културата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 цялата година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за повишаване на читателския интерес:</w:t>
            </w:r>
          </w:p>
          <w:p w:rsidR="009E5713" w:rsidRDefault="002C40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литературни четения,</w:t>
            </w:r>
          </w:p>
          <w:p w:rsidR="009E5713" w:rsidRDefault="002C40A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подредба на изложбени кътове с книги по случай годишнини на известни автори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 цялата година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„Ваканция в библиотеката”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Предоставяне на компютърни и интернет услуги на населението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 цялата година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за създаване на обществена колекция от книги на местни автори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 цялата година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Ремонт, поддръжка  и обогатяване на МТБ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060"/>
        <w:gridCol w:w="2297"/>
        <w:gridCol w:w="2300"/>
      </w:tblGrid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Дейност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Поддържане на съществуващата материална база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Постоянен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секретар</w:t>
            </w: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3.Подготовка, кандидатстване и реализиране на проекти по програмите на Европейския съюз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059"/>
        <w:gridCol w:w="2298"/>
        <w:gridCol w:w="2299"/>
      </w:tblGrid>
      <w:tr w:rsidR="009E57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Дейност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Обучения и семинари – организиране и участие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059"/>
        <w:gridCol w:w="2298"/>
        <w:gridCol w:w="2299"/>
      </w:tblGrid>
      <w:tr w:rsidR="009E57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Дейност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Развиване дейността на читалищните художествени колективи, организиране на школи, кръжоци и клубове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836"/>
        <w:gridCol w:w="1190"/>
        <w:gridCol w:w="3648"/>
      </w:tblGrid>
      <w:tr w:rsidR="009E571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Дейност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Срок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Форма, ръководител, брой участници</w:t>
            </w:r>
          </w:p>
        </w:tc>
      </w:tr>
      <w:tr w:rsidR="009E571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Развиване и подпомагане дейността на съществуващите художествени колективи, школи, кръжоци и клубове към НЧ              ”Ведрина - 1948 г." гр. Алфатар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постоянен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Клуб за автентичен фолклор "Преселка" - ръководител Иванка Въндева, 10 участници</w:t>
            </w:r>
          </w:p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Клуб за народни хора "Ведрина" - ръководител Светлана Силянова и Николай Караколев, 15 участници</w:t>
            </w:r>
          </w:p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Коледарска група - Иван Иванов - 12 участника</w:t>
            </w:r>
          </w:p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Кукерска група "Каракуши" - Иван Иванов, 22 участника</w:t>
            </w:r>
          </w:p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571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Разкриване на нови форми на читалищна дейност към НЧ               ”Ведрина - 1948 г.” гр.Алфатар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постоянен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Участия на читалищните художествени колективи в регионални и национални събори, прегледи и фестивали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523"/>
        <w:gridCol w:w="1893"/>
        <w:gridCol w:w="2279"/>
      </w:tblGrid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Дейност на НЧ ”Ведрина - 1948 г."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Къде, Дата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Сурва 2023 г. гр.Перник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м.януари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Кукерска група "Каракуши"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Алфатарски багри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м. май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Алеково пее с песните на Димитрина Кунева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 юни-юли</w:t>
            </w:r>
          </w:p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 Алеково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Сребърна пее и смее с. Сребърна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май 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Клуб "Преселка"   КНХ "Ведрина"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Песни и танци от Добруджа с. Ситово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юни         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Фолклорен събор "Край чешмата под върбата" с. Кайнарджа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3A22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м.юни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Клуб "Преселка"    КНХ "Ведрина"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ІХ хоротека с. Бранище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 май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КНХ "Ведрина"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 w:rsidP="001B15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Празник на с. </w:t>
            </w:r>
            <w:r w:rsidR="001B15FC">
              <w:rPr>
                <w:rFonts w:ascii="Calibri" w:eastAsia="Calibri" w:hAnsi="Calibri" w:cs="Calibri"/>
              </w:rPr>
              <w:t>Межден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юни        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Откриване на бялата жътва гр.Тервел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юни        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КНХ "Ведрина"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Хоро при извора гр.Велинград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м.юли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КНХ "Ведрина"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Фолклорен събор с. Върбино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август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 на градинаря с.Цар Асен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август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AC5182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182" w:rsidRDefault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182" w:rsidRDefault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Празник на динения маджун с. Смилец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182" w:rsidRDefault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август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182" w:rsidRDefault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Клуб "Преселка“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 w:rsidP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C518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гости в Румъния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м.ноември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 w:rsidP="00AC518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C518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Коледуване по домовете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м.декември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Коледарска група</w:t>
            </w: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7.НЧ ”Ведрина - 1948 г.” гр. Алфатар е основен организатор на следните дейности: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060"/>
        <w:gridCol w:w="2299"/>
        <w:gridCol w:w="2298"/>
      </w:tblGrid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Дейност на НЧ ”Ведрина - 1948 г.” гр. Алфатар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Къде, кога, с кого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Бабинден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януари - салона на читалището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"Прeселка" при НЧ "Ведрина - 1948 г."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Празник на кукерите - Сирни заговезни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март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площада в квартала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Кукерска група "Каракуши" при НЧ "Ведрина - 1948 г."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Патронен празник на читалището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март - салона на читалището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всички състави при НЧ "Ведрина - 1948 г."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Коледуване по домовете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м. декември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Коледарска група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НЧ "Ведрина-1948 г."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5713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Новогодишно тържество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декември - читалището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всички състави при НЧ "Ведрина - 1948 г."</w:t>
            </w: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Организиране и провеждане на празненства, концерти, чествания и събори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ТУК Е МЯСТОТО ЗА ВАШИЯ КАЛЕНДАР ЗА КУЛТУРА 2024 ГОДИНА/</w:t>
      </w:r>
    </w:p>
    <w:p w:rsidR="009E5713" w:rsidRDefault="009E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 ЗА КУЛТУРА 2024 ГОДИНА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03"/>
        <w:gridCol w:w="1917"/>
        <w:gridCol w:w="2520"/>
      </w:tblGrid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tabs>
                <w:tab w:val="left" w:pos="9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Дейност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Изпълнител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Бабинден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 януари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"Преселка"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Трифон Зарезан / Свети Валентин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 февруари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"Преселка", Мъжка певческа група "Здраве"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10-ти Рожден ден КНХ "Ведрина"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февруари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КНХ "Ведрина"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 на самодееца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март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Всички състави при НЧ "Ведрина - 1948 г."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Осми март – ден на жената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март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40" w:lineRule="auto"/>
              <w:ind w:right="-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Празник на кукерите - Сирни затовезни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Кукерска група "Каракуши"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Алфатарски багри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Алеково пее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9E571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 "Преселка"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Хоротека с. Бранище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КНХ "Ведрина"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 на възрастните хора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октомври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 w:rsidP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 "Преселка", 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Коледуване по домовете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декември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Коледарска група</w:t>
            </w:r>
          </w:p>
        </w:tc>
      </w:tr>
      <w:tr w:rsidR="009E5713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Коледно тържество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декември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13" w:rsidRDefault="002C40A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НЧ "Ведрина - 1948 г."</w:t>
            </w:r>
          </w:p>
        </w:tc>
      </w:tr>
    </w:tbl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9E57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VІ. ФИНАНСОВ ПЛАН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VІІ.ЗАКЛЮЧЕНИЕ</w:t>
      </w: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Настоящата годишна програма е отворена за допълнения. Тя е разработена въз основа на представените от председателите на народните читалища в община Алфатар предложения, намиращи се за сведение в Общинска администрация Алфатар.</w:t>
      </w:r>
    </w:p>
    <w:p w:rsidR="009E5713" w:rsidRDefault="002C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Съгласно чл. 26а, ал. 4 от ЗНЧ председателите на народните читалища ежегодно до 31 март ще представят пред кмета на общината и общинския съвет отчет за осъществените читалищни дейности.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713" w:rsidRDefault="002C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  <w:rPr>
          <w:rFonts w:ascii="Times New Roman" w:hAnsi="Times New Roman"/>
          <w:b/>
          <w:sz w:val="40"/>
          <w:u w:val="single"/>
        </w:rPr>
      </w:pPr>
    </w:p>
    <w:p w:rsidR="00926EB3" w:rsidRDefault="00926EB3" w:rsidP="00926EB3">
      <w:pPr>
        <w:spacing w:after="200"/>
        <w:jc w:val="center"/>
      </w:pPr>
      <w:bookmarkStart w:id="0" w:name="_GoBack"/>
      <w:bookmarkEnd w:id="0"/>
      <w:r>
        <w:rPr>
          <w:rFonts w:ascii="Times New Roman" w:hAnsi="Times New Roman"/>
          <w:b/>
          <w:sz w:val="40"/>
          <w:u w:val="single"/>
        </w:rPr>
        <w:lastRenderedPageBreak/>
        <w:t>НАРОДНО ЧИТАЛИЩЕ „ВЕДРИНА-1948 г.”</w:t>
      </w:r>
    </w:p>
    <w:p w:rsidR="00926EB3" w:rsidRDefault="00926EB3" w:rsidP="00926EB3">
      <w:pPr>
        <w:spacing w:after="200"/>
        <w:jc w:val="center"/>
      </w:pPr>
      <w:r>
        <w:rPr>
          <w:rFonts w:ascii="Times New Roman" w:hAnsi="Times New Roman"/>
          <w:b/>
          <w:sz w:val="28"/>
        </w:rPr>
        <w:t>гр. Алфатар, ул. ”Александър Стамболийски” №25</w:t>
      </w:r>
    </w:p>
    <w:p w:rsidR="00926EB3" w:rsidRDefault="00926EB3" w:rsidP="00926EB3">
      <w:pPr>
        <w:spacing w:after="200"/>
        <w:jc w:val="center"/>
      </w:pPr>
    </w:p>
    <w:p w:rsidR="00926EB3" w:rsidRDefault="00926EB3" w:rsidP="00926EB3">
      <w:pPr>
        <w:spacing w:after="200"/>
        <w:jc w:val="center"/>
      </w:pPr>
      <w:r>
        <w:rPr>
          <w:rFonts w:ascii="Times New Roman" w:hAnsi="Times New Roman"/>
          <w:b/>
          <w:sz w:val="28"/>
        </w:rPr>
        <w:t>КУЛТУРЕН КАЛЕНДАР ЗА 2024 ГОДИНА</w:t>
      </w:r>
    </w:p>
    <w:p w:rsidR="00926EB3" w:rsidRDefault="00926EB3" w:rsidP="00926EB3">
      <w:pPr>
        <w:spacing w:after="200"/>
        <w:ind w:firstLine="708"/>
        <w:jc w:val="both"/>
        <w:rPr>
          <w:rFonts w:ascii="Times New Roman" w:hAnsi="Times New Roman"/>
          <w:b/>
          <w:sz w:val="28"/>
          <w:u w:val="single"/>
        </w:rPr>
      </w:pPr>
    </w:p>
    <w:p w:rsidR="00926EB3" w:rsidRDefault="00926EB3" w:rsidP="00926EB3">
      <w:pPr>
        <w:spacing w:after="200"/>
        <w:ind w:firstLine="708"/>
        <w:jc w:val="both"/>
      </w:pPr>
      <w:r>
        <w:rPr>
          <w:rFonts w:ascii="Times New Roman" w:hAnsi="Times New Roman"/>
          <w:b/>
          <w:sz w:val="28"/>
          <w:u w:val="single"/>
        </w:rPr>
        <w:t>М. ЯНУАРИ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 xml:space="preserve">  21 януари – Бабинден</w:t>
      </w:r>
    </w:p>
    <w:p w:rsidR="00926EB3" w:rsidRDefault="00926EB3" w:rsidP="00926EB3">
      <w:pPr>
        <w:jc w:val="both"/>
      </w:pP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ab/>
      </w:r>
    </w:p>
    <w:p w:rsidR="00926EB3" w:rsidRDefault="00926EB3" w:rsidP="00926EB3">
      <w:pPr>
        <w:spacing w:after="200"/>
        <w:ind w:firstLine="708"/>
        <w:jc w:val="both"/>
      </w:pPr>
      <w:r>
        <w:rPr>
          <w:rFonts w:ascii="Times New Roman" w:hAnsi="Times New Roman"/>
          <w:b/>
          <w:sz w:val="28"/>
          <w:u w:val="single"/>
        </w:rPr>
        <w:t>М. ФЕВРУАРИ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14 февруари – Трифон зарезан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Рожден ден на КНХ "Ведрина" – 10 години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26 февруари - Празник на кукерите</w:t>
      </w:r>
    </w:p>
    <w:p w:rsidR="00926EB3" w:rsidRDefault="00926EB3" w:rsidP="00926EB3">
      <w:pPr>
        <w:jc w:val="both"/>
      </w:pPr>
    </w:p>
    <w:p w:rsidR="00926EB3" w:rsidRDefault="00926EB3" w:rsidP="00926EB3">
      <w:pPr>
        <w:spacing w:after="20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М. МАРТ</w:t>
      </w:r>
    </w:p>
    <w:p w:rsidR="00926EB3" w:rsidRDefault="00926EB3" w:rsidP="00926EB3">
      <w:r>
        <w:rPr>
          <w:rFonts w:ascii="Times New Roman" w:hAnsi="Times New Roman"/>
          <w:sz w:val="28"/>
        </w:rPr>
        <w:t>1 март – Ден на самодееца</w:t>
      </w:r>
    </w:p>
    <w:p w:rsidR="00926EB3" w:rsidRDefault="00926EB3" w:rsidP="00926EB3">
      <w:r>
        <w:rPr>
          <w:rFonts w:ascii="Times New Roman" w:hAnsi="Times New Roman"/>
          <w:sz w:val="28"/>
        </w:rPr>
        <w:t>3 март – Национален празник на Република България</w:t>
      </w:r>
    </w:p>
    <w:p w:rsidR="00926EB3" w:rsidRDefault="00926EB3" w:rsidP="00926EB3">
      <w:r>
        <w:rPr>
          <w:rFonts w:ascii="Times New Roman" w:hAnsi="Times New Roman"/>
          <w:sz w:val="28"/>
        </w:rPr>
        <w:t>8-ми март – Празник на жените</w:t>
      </w:r>
    </w:p>
    <w:p w:rsidR="00926EB3" w:rsidRDefault="00926EB3" w:rsidP="00926E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 март – Пролетни празненства, посрещане на първа пролет. 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Отбелязване патронния празник на читалището</w:t>
      </w:r>
    </w:p>
    <w:p w:rsidR="00926EB3" w:rsidRDefault="00926EB3" w:rsidP="00926EB3">
      <w:pPr>
        <w:spacing w:after="200"/>
        <w:jc w:val="both"/>
      </w:pPr>
      <w:r>
        <w:rPr>
          <w:rFonts w:ascii="Times New Roman" w:hAnsi="Times New Roman"/>
          <w:sz w:val="28"/>
        </w:rPr>
        <w:tab/>
      </w:r>
    </w:p>
    <w:p w:rsidR="00926EB3" w:rsidRDefault="00926EB3" w:rsidP="00926EB3">
      <w:pPr>
        <w:spacing w:after="200"/>
        <w:ind w:firstLine="708"/>
        <w:jc w:val="both"/>
      </w:pPr>
      <w:r>
        <w:rPr>
          <w:rFonts w:ascii="Times New Roman" w:hAnsi="Times New Roman"/>
          <w:b/>
          <w:sz w:val="28"/>
          <w:u w:val="single"/>
        </w:rPr>
        <w:t>М. АПРИЛ</w:t>
      </w:r>
    </w:p>
    <w:p w:rsidR="00926EB3" w:rsidRDefault="00926EB3" w:rsidP="00926EB3">
      <w:pPr>
        <w:jc w:val="both"/>
      </w:pPr>
      <w:r>
        <w:rPr>
          <w:rFonts w:ascii="Times New Roman" w:hAnsi="Times New Roman"/>
          <w:color w:val="000000"/>
          <w:sz w:val="28"/>
        </w:rPr>
        <w:t xml:space="preserve">29 април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Международен ден на танца - обмяна на опит с КНХ "Дръстър" гр. Силистра</w:t>
      </w:r>
    </w:p>
    <w:p w:rsidR="00926EB3" w:rsidRDefault="00926EB3" w:rsidP="00926EB3">
      <w:pPr>
        <w:jc w:val="both"/>
      </w:pPr>
      <w:r>
        <w:rPr>
          <w:rFonts w:ascii="Times New Roman" w:hAnsi="Times New Roman"/>
          <w:color w:val="000000"/>
          <w:sz w:val="28"/>
        </w:rPr>
        <w:t>Великденска изложба</w:t>
      </w:r>
    </w:p>
    <w:p w:rsidR="00926EB3" w:rsidRDefault="00926EB3" w:rsidP="00926EB3"/>
    <w:p w:rsidR="00926EB3" w:rsidRDefault="00926EB3" w:rsidP="00926EB3">
      <w:pPr>
        <w:spacing w:after="200"/>
        <w:ind w:left="708" w:firstLine="708"/>
        <w:jc w:val="both"/>
      </w:pPr>
    </w:p>
    <w:p w:rsidR="00926EB3" w:rsidRDefault="00926EB3" w:rsidP="00926EB3">
      <w:pPr>
        <w:spacing w:after="200"/>
        <w:ind w:left="708" w:firstLine="708"/>
        <w:jc w:val="both"/>
      </w:pPr>
      <w:r>
        <w:rPr>
          <w:rFonts w:ascii="Times New Roman" w:hAnsi="Times New Roman"/>
          <w:b/>
          <w:sz w:val="28"/>
          <w:u w:val="single"/>
        </w:rPr>
        <w:lastRenderedPageBreak/>
        <w:t>М. МАЙ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24 май – Празник на българската писменост и култура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Алфатарски багри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Участие на колективите в събора "Край чешмата под върбата" с. Кайнарджа, "Сребърна пее и се смее"</w:t>
      </w:r>
    </w:p>
    <w:p w:rsidR="00926EB3" w:rsidRDefault="00926EB3" w:rsidP="00926EB3">
      <w:pPr>
        <w:jc w:val="both"/>
      </w:pPr>
      <w:r>
        <w:rPr>
          <w:rFonts w:ascii="Times New Roman" w:hAnsi="Times New Roman"/>
          <w:sz w:val="28"/>
        </w:rPr>
        <w:t>Участие на КНХ "Ведрина" в Х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хоротека с. Бранище</w:t>
      </w:r>
    </w:p>
    <w:p w:rsidR="00926EB3" w:rsidRDefault="00926EB3" w:rsidP="00926EB3">
      <w:pPr>
        <w:jc w:val="both"/>
      </w:pPr>
    </w:p>
    <w:p w:rsidR="00926EB3" w:rsidRDefault="00926EB3" w:rsidP="00926EB3">
      <w:pPr>
        <w:spacing w:line="360" w:lineRule="auto"/>
        <w:ind w:left="710" w:firstLine="710"/>
        <w:jc w:val="both"/>
      </w:pPr>
      <w:r>
        <w:rPr>
          <w:rFonts w:ascii="Times New Roman" w:hAnsi="Times New Roman"/>
          <w:b/>
          <w:sz w:val="28"/>
          <w:u w:val="single"/>
        </w:rPr>
        <w:t>М. ЮНИ</w:t>
      </w:r>
    </w:p>
    <w:p w:rsidR="00926EB3" w:rsidRDefault="00926EB3" w:rsidP="00926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Откриване на бялата жътва гр.Тервел.</w:t>
      </w:r>
    </w:p>
    <w:p w:rsidR="00926EB3" w:rsidRDefault="00926EB3" w:rsidP="00926EB3">
      <w:pPr>
        <w:spacing w:after="20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М. ЮЛИ</w:t>
      </w:r>
    </w:p>
    <w:p w:rsidR="00926EB3" w:rsidRDefault="00926EB3" w:rsidP="00926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„Хоро при извора“ гр.Велинград</w:t>
      </w:r>
    </w:p>
    <w:p w:rsidR="00926EB3" w:rsidRDefault="00926EB3" w:rsidP="00926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Откриване на жътвата.</w:t>
      </w:r>
    </w:p>
    <w:p w:rsidR="00926EB3" w:rsidRDefault="00926EB3" w:rsidP="00926EB3"/>
    <w:p w:rsidR="00926EB3" w:rsidRDefault="00926EB3" w:rsidP="00926EB3">
      <w:pPr>
        <w:spacing w:line="360" w:lineRule="auto"/>
        <w:ind w:left="710" w:firstLine="710"/>
      </w:pPr>
      <w:r>
        <w:rPr>
          <w:rFonts w:ascii="Times New Roman" w:hAnsi="Times New Roman"/>
          <w:b/>
          <w:sz w:val="28"/>
          <w:u w:val="single"/>
        </w:rPr>
        <w:t>М. АВГУСТ</w:t>
      </w:r>
    </w:p>
    <w:p w:rsidR="00926EB3" w:rsidRDefault="00926EB3" w:rsidP="00926EB3">
      <w:r>
        <w:rPr>
          <w:rFonts w:ascii="Times New Roman" w:hAnsi="Times New Roman"/>
          <w:sz w:val="28"/>
        </w:rPr>
        <w:t>Ден на градинаря</w:t>
      </w:r>
    </w:p>
    <w:p w:rsidR="00926EB3" w:rsidRDefault="00926EB3" w:rsidP="00926EB3">
      <w:r>
        <w:rPr>
          <w:rFonts w:ascii="Times New Roman" w:hAnsi="Times New Roman"/>
          <w:sz w:val="28"/>
        </w:rPr>
        <w:t>Участие в Националния фестивал на носията 202</w:t>
      </w:r>
      <w:r>
        <w:rPr>
          <w:rFonts w:ascii="Times New Roman" w:hAnsi="Times New Roman"/>
          <w:sz w:val="28"/>
          <w:lang w:val="en-US"/>
        </w:rPr>
        <w:t>4</w:t>
      </w:r>
      <w:r>
        <w:rPr>
          <w:rFonts w:ascii="Times New Roman" w:hAnsi="Times New Roman"/>
          <w:sz w:val="28"/>
        </w:rPr>
        <w:t xml:space="preserve"> с. Жеравна.</w:t>
      </w:r>
    </w:p>
    <w:p w:rsidR="00926EB3" w:rsidRDefault="00926EB3" w:rsidP="00926EB3">
      <w:pPr>
        <w:ind w:left="708" w:firstLine="708"/>
      </w:pPr>
    </w:p>
    <w:p w:rsidR="00926EB3" w:rsidRDefault="00926EB3" w:rsidP="00926EB3">
      <w:pPr>
        <w:spacing w:line="360" w:lineRule="auto"/>
        <w:ind w:left="710" w:firstLine="710"/>
      </w:pPr>
      <w:r>
        <w:rPr>
          <w:rFonts w:ascii="Times New Roman" w:hAnsi="Times New Roman"/>
          <w:b/>
          <w:sz w:val="28"/>
          <w:u w:val="single"/>
        </w:rPr>
        <w:t>М. СЕПТЕМВРИ</w:t>
      </w:r>
    </w:p>
    <w:p w:rsidR="00926EB3" w:rsidRDefault="00926EB3" w:rsidP="00926EB3">
      <w:r>
        <w:rPr>
          <w:rFonts w:ascii="Times New Roman" w:hAnsi="Times New Roman"/>
          <w:sz w:val="28"/>
        </w:rPr>
        <w:t>6  септември – Съединението на България</w:t>
      </w:r>
    </w:p>
    <w:p w:rsidR="00926EB3" w:rsidRDefault="00926EB3" w:rsidP="00926EB3">
      <w:r>
        <w:rPr>
          <w:rFonts w:ascii="Times New Roman" w:hAnsi="Times New Roman"/>
          <w:sz w:val="28"/>
        </w:rPr>
        <w:t>22 септември – отбелязване  обявяването на Независимостта на България</w:t>
      </w:r>
    </w:p>
    <w:p w:rsidR="00926EB3" w:rsidRDefault="00926EB3" w:rsidP="00926EB3">
      <w:r>
        <w:rPr>
          <w:rFonts w:ascii="Times New Roman" w:hAnsi="Times New Roman"/>
          <w:sz w:val="28"/>
        </w:rPr>
        <w:t>Участие на КНХ "Ведрина" и клуб "Преселка" в Националния фестивал "Море от ритми" гр. Балчик</w:t>
      </w:r>
    </w:p>
    <w:p w:rsidR="00926EB3" w:rsidRDefault="00926EB3" w:rsidP="00926EB3"/>
    <w:p w:rsidR="00926EB3" w:rsidRDefault="00926EB3" w:rsidP="00926EB3">
      <w:pPr>
        <w:spacing w:line="360" w:lineRule="auto"/>
        <w:ind w:left="710" w:firstLine="710"/>
      </w:pPr>
      <w:r>
        <w:rPr>
          <w:rFonts w:ascii="Times New Roman" w:hAnsi="Times New Roman"/>
          <w:b/>
          <w:sz w:val="28"/>
          <w:u w:val="single"/>
        </w:rPr>
        <w:t>М. ОКТОМВРИ</w:t>
      </w:r>
    </w:p>
    <w:p w:rsidR="00926EB3" w:rsidRDefault="00926EB3" w:rsidP="00926EB3">
      <w:r>
        <w:rPr>
          <w:rFonts w:ascii="Times New Roman" w:hAnsi="Times New Roman"/>
          <w:sz w:val="28"/>
        </w:rPr>
        <w:t>01 октомври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- Ден на възрастните хора</w:t>
      </w:r>
    </w:p>
    <w:p w:rsidR="00926EB3" w:rsidRDefault="00926EB3" w:rsidP="00926EB3">
      <w:r>
        <w:rPr>
          <w:rFonts w:ascii="Times New Roman" w:hAnsi="Times New Roman"/>
          <w:sz w:val="28"/>
        </w:rPr>
        <w:t>Годишнина от преселването на българи от Румъния</w:t>
      </w:r>
    </w:p>
    <w:p w:rsidR="00926EB3" w:rsidRDefault="00926EB3" w:rsidP="00926EB3"/>
    <w:p w:rsidR="00926EB3" w:rsidRDefault="00926EB3" w:rsidP="00926EB3">
      <w:pPr>
        <w:spacing w:line="360" w:lineRule="auto"/>
        <w:ind w:left="358" w:firstLine="710"/>
      </w:pPr>
      <w:r>
        <w:rPr>
          <w:rFonts w:ascii="Times New Roman" w:hAnsi="Times New Roman"/>
          <w:b/>
          <w:sz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u w:val="single"/>
        </w:rPr>
        <w:t>М. НОЕМВРИ</w:t>
      </w:r>
    </w:p>
    <w:p w:rsidR="00926EB3" w:rsidRDefault="00926EB3" w:rsidP="00926EB3">
      <w:r>
        <w:rPr>
          <w:rFonts w:ascii="Times New Roman" w:hAnsi="Times New Roman"/>
          <w:sz w:val="28"/>
        </w:rPr>
        <w:t>01 ноември – Ден на народните будители</w:t>
      </w:r>
    </w:p>
    <w:p w:rsidR="00926EB3" w:rsidRDefault="00926EB3" w:rsidP="00926EB3">
      <w:r>
        <w:rPr>
          <w:rFonts w:ascii="Times New Roman" w:hAnsi="Times New Roman"/>
          <w:sz w:val="28"/>
        </w:rPr>
        <w:t>21 ноември - Ден на християнското семейство</w:t>
      </w:r>
    </w:p>
    <w:p w:rsidR="00926EB3" w:rsidRDefault="00926EB3" w:rsidP="00926EB3">
      <w:pPr>
        <w:ind w:left="708" w:firstLine="708"/>
      </w:pPr>
    </w:p>
    <w:p w:rsidR="00926EB3" w:rsidRDefault="00926EB3" w:rsidP="00926EB3">
      <w:pPr>
        <w:spacing w:line="360" w:lineRule="auto"/>
        <w:ind w:left="710" w:firstLine="710"/>
      </w:pPr>
      <w:r>
        <w:rPr>
          <w:rFonts w:ascii="Times New Roman" w:hAnsi="Times New Roman"/>
          <w:b/>
          <w:sz w:val="28"/>
          <w:u w:val="single"/>
        </w:rPr>
        <w:t>М. ДЕКЕМВРИ</w:t>
      </w:r>
    </w:p>
    <w:p w:rsidR="00926EB3" w:rsidRDefault="00926EB3" w:rsidP="00926EB3">
      <w:r>
        <w:rPr>
          <w:rFonts w:ascii="Times New Roman" w:hAnsi="Times New Roman"/>
          <w:sz w:val="28"/>
        </w:rPr>
        <w:t>24 декември  – „Бъдни вечер”, Коледуване по домовете</w:t>
      </w:r>
    </w:p>
    <w:p w:rsidR="00926EB3" w:rsidRDefault="00926EB3" w:rsidP="00926EB3">
      <w:r>
        <w:rPr>
          <w:rFonts w:ascii="Times New Roman" w:hAnsi="Times New Roman"/>
          <w:sz w:val="28"/>
        </w:rPr>
        <w:t>25 декември  – Коледен бал</w:t>
      </w:r>
    </w:p>
    <w:p w:rsidR="00926EB3" w:rsidRDefault="00926EB3" w:rsidP="00926EB3">
      <w:pPr>
        <w:spacing w:after="200" w:line="276" w:lineRule="auto"/>
        <w:ind w:left="1416"/>
      </w:pPr>
    </w:p>
    <w:p w:rsidR="00926EB3" w:rsidRDefault="00926EB3" w:rsidP="00926EB3">
      <w:pPr>
        <w:spacing w:after="200" w:line="276" w:lineRule="auto"/>
        <w:ind w:firstLine="708"/>
        <w:rPr>
          <w:rFonts w:ascii="Times New Roman" w:hAnsi="Times New Roman"/>
          <w:sz w:val="28"/>
        </w:rPr>
      </w:pPr>
    </w:p>
    <w:p w:rsidR="00926EB3" w:rsidRDefault="00926EB3" w:rsidP="00926EB3">
      <w:pPr>
        <w:spacing w:after="200" w:line="276" w:lineRule="auto"/>
        <w:ind w:firstLine="708"/>
      </w:pPr>
      <w:r>
        <w:rPr>
          <w:rFonts w:ascii="Times New Roman" w:hAnsi="Times New Roman"/>
          <w:sz w:val="28"/>
        </w:rPr>
        <w:t>Културният календар е отворен и може да бъде допълван по всяко време на годината.</w:t>
      </w:r>
    </w:p>
    <w:p w:rsidR="00926EB3" w:rsidRDefault="00926EB3" w:rsidP="00926EB3">
      <w:pPr>
        <w:spacing w:after="200" w:line="276" w:lineRule="auto"/>
      </w:pPr>
    </w:p>
    <w:p w:rsidR="00926EB3" w:rsidRDefault="00926EB3" w:rsidP="00926EB3">
      <w:pPr>
        <w:spacing w:after="200" w:line="276" w:lineRule="auto"/>
      </w:pPr>
    </w:p>
    <w:p w:rsidR="00926EB3" w:rsidRDefault="00926EB3" w:rsidP="00926EB3">
      <w:r>
        <w:rPr>
          <w:rFonts w:ascii="Times New Roman" w:hAnsi="Times New Roman"/>
          <w:sz w:val="28"/>
        </w:rPr>
        <w:t>Иван Иванов</w:t>
      </w:r>
    </w:p>
    <w:p w:rsidR="00926EB3" w:rsidRDefault="00926EB3" w:rsidP="00926EB3">
      <w:r>
        <w:rPr>
          <w:rFonts w:ascii="Times New Roman" w:hAnsi="Times New Roman"/>
          <w:sz w:val="28"/>
        </w:rPr>
        <w:t>Секретар на НЧ "Ведрина - 1948 г."</w:t>
      </w: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9E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713" w:rsidRDefault="009E5713">
      <w:pPr>
        <w:spacing w:after="200" w:line="276" w:lineRule="auto"/>
        <w:rPr>
          <w:rFonts w:ascii="Calibri" w:eastAsia="Calibri" w:hAnsi="Calibri" w:cs="Calibri"/>
          <w:b/>
        </w:rPr>
      </w:pPr>
    </w:p>
    <w:sectPr w:rsidR="009E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F753B"/>
    <w:multiLevelType w:val="multilevel"/>
    <w:tmpl w:val="2DCC7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13"/>
    <w:rsid w:val="00172273"/>
    <w:rsid w:val="001B15FC"/>
    <w:rsid w:val="002C40AB"/>
    <w:rsid w:val="003A225C"/>
    <w:rsid w:val="003E72AA"/>
    <w:rsid w:val="00926EB3"/>
    <w:rsid w:val="009475B1"/>
    <w:rsid w:val="009E5713"/>
    <w:rsid w:val="00AB54E0"/>
    <w:rsid w:val="00AC5182"/>
    <w:rsid w:val="00BE07DA"/>
    <w:rsid w:val="00D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A201F"/>
  <w15:docId w15:val="{44E8DE2C-8D8C-43F3-BC0D-969C2F2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alf2</cp:lastModifiedBy>
  <cp:revision>26</cp:revision>
  <dcterms:created xsi:type="dcterms:W3CDTF">2023-12-11T06:45:00Z</dcterms:created>
  <dcterms:modified xsi:type="dcterms:W3CDTF">2024-02-19T06:37:00Z</dcterms:modified>
</cp:coreProperties>
</file>